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3DC10" w14:textId="77777777" w:rsidR="003D1600" w:rsidRDefault="003D1600"/>
    <w:tbl>
      <w:tblPr>
        <w:tblStyle w:val="TableGrid"/>
        <w:tblW w:w="0" w:type="auto"/>
        <w:tblLook w:val="04A0" w:firstRow="1" w:lastRow="0" w:firstColumn="1" w:lastColumn="0" w:noHBand="0" w:noVBand="1"/>
      </w:tblPr>
      <w:tblGrid>
        <w:gridCol w:w="2376"/>
        <w:gridCol w:w="3148"/>
        <w:gridCol w:w="1984"/>
        <w:gridCol w:w="2977"/>
        <w:gridCol w:w="2126"/>
        <w:gridCol w:w="2552"/>
      </w:tblGrid>
      <w:tr w:rsidR="00CA0284" w14:paraId="7FCE3A81" w14:textId="719FAD73" w:rsidTr="007770F5">
        <w:trPr>
          <w:trHeight w:val="536"/>
        </w:trPr>
        <w:tc>
          <w:tcPr>
            <w:tcW w:w="2376" w:type="dxa"/>
            <w:shd w:val="clear" w:color="auto" w:fill="A5C9EB" w:themeFill="text2" w:themeFillTint="40"/>
            <w:vAlign w:val="center"/>
          </w:tcPr>
          <w:p w14:paraId="211ABDB0" w14:textId="3D0C7540" w:rsidR="00CA0284" w:rsidRPr="009E6233" w:rsidRDefault="00CA0284" w:rsidP="00D97354">
            <w:pPr>
              <w:jc w:val="center"/>
              <w:rPr>
                <w:b/>
                <w:bCs/>
                <w:sz w:val="24"/>
                <w:szCs w:val="24"/>
              </w:rPr>
            </w:pPr>
            <w:r w:rsidRPr="009E6233">
              <w:rPr>
                <w:b/>
                <w:bCs/>
                <w:sz w:val="24"/>
                <w:szCs w:val="24"/>
              </w:rPr>
              <w:t>Name &amp; Surname</w:t>
            </w:r>
          </w:p>
        </w:tc>
        <w:tc>
          <w:tcPr>
            <w:tcW w:w="3148" w:type="dxa"/>
            <w:vAlign w:val="center"/>
          </w:tcPr>
          <w:p w14:paraId="4634AFC9" w14:textId="77777777" w:rsidR="00CA0284" w:rsidRPr="009E6233" w:rsidRDefault="00CA0284" w:rsidP="00D97354">
            <w:pPr>
              <w:jc w:val="center"/>
              <w:rPr>
                <w:b/>
                <w:bCs/>
                <w:sz w:val="24"/>
                <w:szCs w:val="24"/>
              </w:rPr>
            </w:pPr>
          </w:p>
        </w:tc>
        <w:tc>
          <w:tcPr>
            <w:tcW w:w="1984" w:type="dxa"/>
            <w:shd w:val="clear" w:color="auto" w:fill="A5C9EB" w:themeFill="text2" w:themeFillTint="40"/>
            <w:vAlign w:val="center"/>
          </w:tcPr>
          <w:p w14:paraId="19EBDBA9" w14:textId="42A0E964" w:rsidR="00CA0284" w:rsidRPr="009E6233" w:rsidRDefault="00CA0284" w:rsidP="00D97354">
            <w:pPr>
              <w:jc w:val="center"/>
              <w:rPr>
                <w:b/>
                <w:bCs/>
                <w:sz w:val="24"/>
                <w:szCs w:val="24"/>
              </w:rPr>
            </w:pPr>
            <w:r w:rsidRPr="009E6233">
              <w:rPr>
                <w:b/>
                <w:bCs/>
                <w:sz w:val="24"/>
                <w:szCs w:val="24"/>
              </w:rPr>
              <w:t>Trainer Name</w:t>
            </w:r>
          </w:p>
        </w:tc>
        <w:tc>
          <w:tcPr>
            <w:tcW w:w="2977" w:type="dxa"/>
            <w:vAlign w:val="center"/>
          </w:tcPr>
          <w:p w14:paraId="3B877D43" w14:textId="77777777" w:rsidR="00CA0284" w:rsidRPr="009E6233" w:rsidRDefault="00CA0284" w:rsidP="00D97354">
            <w:pPr>
              <w:jc w:val="center"/>
              <w:rPr>
                <w:b/>
                <w:bCs/>
                <w:sz w:val="24"/>
                <w:szCs w:val="24"/>
              </w:rPr>
            </w:pPr>
          </w:p>
        </w:tc>
        <w:tc>
          <w:tcPr>
            <w:tcW w:w="2126" w:type="dxa"/>
            <w:shd w:val="clear" w:color="auto" w:fill="A5C9EB" w:themeFill="text2" w:themeFillTint="40"/>
            <w:vAlign w:val="center"/>
          </w:tcPr>
          <w:p w14:paraId="0856AA41" w14:textId="322668A9" w:rsidR="00CA0284" w:rsidRPr="009E6233" w:rsidRDefault="00CA0284" w:rsidP="00D97354">
            <w:pPr>
              <w:jc w:val="center"/>
              <w:rPr>
                <w:b/>
                <w:bCs/>
                <w:sz w:val="24"/>
                <w:szCs w:val="24"/>
              </w:rPr>
            </w:pPr>
            <w:r w:rsidRPr="009E6233">
              <w:rPr>
                <w:b/>
                <w:bCs/>
                <w:sz w:val="24"/>
                <w:szCs w:val="24"/>
              </w:rPr>
              <w:t>Date of Course</w:t>
            </w:r>
          </w:p>
        </w:tc>
        <w:tc>
          <w:tcPr>
            <w:tcW w:w="2552" w:type="dxa"/>
            <w:vAlign w:val="center"/>
          </w:tcPr>
          <w:p w14:paraId="15CE0699" w14:textId="77777777" w:rsidR="00CA0284" w:rsidRPr="009E6233" w:rsidRDefault="00CA0284" w:rsidP="00D97354">
            <w:pPr>
              <w:jc w:val="center"/>
              <w:rPr>
                <w:sz w:val="24"/>
                <w:szCs w:val="24"/>
              </w:rPr>
            </w:pPr>
          </w:p>
        </w:tc>
      </w:tr>
    </w:tbl>
    <w:p w14:paraId="373CCD85" w14:textId="77777777" w:rsidR="009E6233" w:rsidRDefault="009E6233"/>
    <w:p w14:paraId="6F93335D" w14:textId="63A9CADF" w:rsidR="00CA0284" w:rsidRPr="009E6233" w:rsidRDefault="00CA0284" w:rsidP="009E6233">
      <w:pPr>
        <w:jc w:val="center"/>
        <w:rPr>
          <w:b/>
          <w:bCs/>
          <w:sz w:val="28"/>
          <w:szCs w:val="28"/>
        </w:rPr>
      </w:pPr>
      <w:r w:rsidRPr="009E6233">
        <w:rPr>
          <w:b/>
          <w:bCs/>
          <w:sz w:val="28"/>
          <w:szCs w:val="28"/>
        </w:rPr>
        <w:t xml:space="preserve">Please rate your knowledge from 1-5 for both </w:t>
      </w:r>
      <w:r w:rsidR="009E6233">
        <w:rPr>
          <w:b/>
          <w:bCs/>
          <w:sz w:val="28"/>
          <w:szCs w:val="28"/>
        </w:rPr>
        <w:t>before and after the course</w:t>
      </w:r>
    </w:p>
    <w:p w14:paraId="128E85C8" w14:textId="2CD3AD26" w:rsidR="009E6233" w:rsidRDefault="009E6233" w:rsidP="009E6233">
      <w:pPr>
        <w:jc w:val="center"/>
        <w:rPr>
          <w:sz w:val="24"/>
          <w:szCs w:val="24"/>
        </w:rPr>
      </w:pPr>
      <w:r w:rsidRPr="009E6233">
        <w:rPr>
          <w:sz w:val="24"/>
          <w:szCs w:val="24"/>
        </w:rPr>
        <w:t>1 = not at all familiar, 2 = slightly familiar, 3 = somewhat familiar, 4 = moderately familiar, 5= extremely familiar</w:t>
      </w:r>
    </w:p>
    <w:tbl>
      <w:tblPr>
        <w:tblStyle w:val="TableGrid"/>
        <w:tblW w:w="0" w:type="auto"/>
        <w:tblLook w:val="04A0" w:firstRow="1" w:lastRow="0" w:firstColumn="1" w:lastColumn="0" w:noHBand="0" w:noVBand="1"/>
      </w:tblPr>
      <w:tblGrid>
        <w:gridCol w:w="5665"/>
        <w:gridCol w:w="1276"/>
        <w:gridCol w:w="1276"/>
        <w:gridCol w:w="6946"/>
      </w:tblGrid>
      <w:tr w:rsidR="009E6233" w14:paraId="05B558D3" w14:textId="77777777" w:rsidTr="5F9AA337">
        <w:tc>
          <w:tcPr>
            <w:tcW w:w="5665" w:type="dxa"/>
            <w:shd w:val="clear" w:color="auto" w:fill="DAE9F7" w:themeFill="text2" w:themeFillTint="1A"/>
            <w:vAlign w:val="center"/>
          </w:tcPr>
          <w:p w14:paraId="34444CB4" w14:textId="05F6B6F9" w:rsidR="009E6233" w:rsidRPr="009E6233" w:rsidRDefault="009E6233" w:rsidP="00D97354">
            <w:pPr>
              <w:jc w:val="center"/>
              <w:rPr>
                <w:b/>
                <w:bCs/>
                <w:sz w:val="20"/>
                <w:szCs w:val="20"/>
              </w:rPr>
            </w:pPr>
            <w:r w:rsidRPr="009E6233">
              <w:rPr>
                <w:b/>
                <w:bCs/>
                <w:sz w:val="20"/>
                <w:szCs w:val="20"/>
              </w:rPr>
              <w:t>Learning Outcome</w:t>
            </w:r>
          </w:p>
        </w:tc>
        <w:tc>
          <w:tcPr>
            <w:tcW w:w="1276" w:type="dxa"/>
            <w:shd w:val="clear" w:color="auto" w:fill="DAE9F7" w:themeFill="text2" w:themeFillTint="1A"/>
            <w:vAlign w:val="center"/>
          </w:tcPr>
          <w:p w14:paraId="3B3F60D8" w14:textId="26CABE8E" w:rsidR="009E6233" w:rsidRPr="009E6233" w:rsidRDefault="009E6233" w:rsidP="00D97354">
            <w:pPr>
              <w:jc w:val="center"/>
              <w:rPr>
                <w:b/>
                <w:bCs/>
                <w:sz w:val="20"/>
                <w:szCs w:val="20"/>
              </w:rPr>
            </w:pPr>
            <w:r w:rsidRPr="009E6233">
              <w:rPr>
                <w:b/>
                <w:bCs/>
                <w:sz w:val="20"/>
                <w:szCs w:val="20"/>
              </w:rPr>
              <w:t>Before the course</w:t>
            </w:r>
          </w:p>
        </w:tc>
        <w:tc>
          <w:tcPr>
            <w:tcW w:w="1276" w:type="dxa"/>
            <w:shd w:val="clear" w:color="auto" w:fill="DAE9F7" w:themeFill="text2" w:themeFillTint="1A"/>
            <w:vAlign w:val="center"/>
          </w:tcPr>
          <w:p w14:paraId="097314F1" w14:textId="77E8D38E" w:rsidR="009E6233" w:rsidRPr="009E6233" w:rsidRDefault="009E6233" w:rsidP="00D97354">
            <w:pPr>
              <w:jc w:val="center"/>
              <w:rPr>
                <w:b/>
                <w:bCs/>
                <w:sz w:val="20"/>
                <w:szCs w:val="20"/>
              </w:rPr>
            </w:pPr>
            <w:r w:rsidRPr="009E6233">
              <w:rPr>
                <w:b/>
                <w:bCs/>
                <w:sz w:val="20"/>
                <w:szCs w:val="20"/>
              </w:rPr>
              <w:t>After the course</w:t>
            </w:r>
          </w:p>
        </w:tc>
        <w:tc>
          <w:tcPr>
            <w:tcW w:w="6946" w:type="dxa"/>
            <w:shd w:val="clear" w:color="auto" w:fill="DAE9F7" w:themeFill="text2" w:themeFillTint="1A"/>
            <w:vAlign w:val="center"/>
          </w:tcPr>
          <w:p w14:paraId="1EF70631" w14:textId="3F1B96A8" w:rsidR="009E6233" w:rsidRPr="009E6233" w:rsidRDefault="009E6233" w:rsidP="00D97354">
            <w:pPr>
              <w:jc w:val="center"/>
              <w:rPr>
                <w:b/>
                <w:bCs/>
                <w:sz w:val="20"/>
                <w:szCs w:val="20"/>
              </w:rPr>
            </w:pPr>
            <w:r w:rsidRPr="009E6233">
              <w:rPr>
                <w:b/>
                <w:bCs/>
                <w:sz w:val="20"/>
                <w:szCs w:val="20"/>
              </w:rPr>
              <w:t>Please write a reflection of what you will take away from each outcome</w:t>
            </w:r>
          </w:p>
        </w:tc>
      </w:tr>
      <w:tr w:rsidR="009E6233" w14:paraId="41A02759" w14:textId="77777777" w:rsidTr="5F9AA337">
        <w:trPr>
          <w:trHeight w:val="854"/>
        </w:trPr>
        <w:tc>
          <w:tcPr>
            <w:tcW w:w="5665" w:type="dxa"/>
            <w:vAlign w:val="center"/>
          </w:tcPr>
          <w:p w14:paraId="191D5405" w14:textId="3FB7E7ED" w:rsidR="009E6233" w:rsidRPr="0030543B" w:rsidRDefault="0580F789" w:rsidP="00D97354">
            <w:pPr>
              <w:pStyle w:val="ListParagraph"/>
              <w:numPr>
                <w:ilvl w:val="0"/>
                <w:numId w:val="2"/>
              </w:numPr>
              <w:rPr>
                <w:sz w:val="20"/>
                <w:szCs w:val="20"/>
              </w:rPr>
            </w:pPr>
            <w:r w:rsidRPr="5F9AA337">
              <w:rPr>
                <w:sz w:val="20"/>
                <w:szCs w:val="20"/>
              </w:rPr>
              <w:t>You k</w:t>
            </w:r>
            <w:r w:rsidR="00277E7F" w:rsidRPr="5F9AA337">
              <w:rPr>
                <w:sz w:val="20"/>
                <w:szCs w:val="20"/>
              </w:rPr>
              <w:t>now local protocols, policies and guidelines relating to wound care and treatment</w:t>
            </w:r>
          </w:p>
        </w:tc>
        <w:tc>
          <w:tcPr>
            <w:tcW w:w="1276" w:type="dxa"/>
          </w:tcPr>
          <w:p w14:paraId="152D1498" w14:textId="77777777" w:rsidR="009E6233" w:rsidRPr="0030543B" w:rsidRDefault="009E6233" w:rsidP="0030543B">
            <w:pPr>
              <w:jc w:val="center"/>
            </w:pPr>
          </w:p>
        </w:tc>
        <w:tc>
          <w:tcPr>
            <w:tcW w:w="1276" w:type="dxa"/>
          </w:tcPr>
          <w:p w14:paraId="7D7BB759" w14:textId="77777777" w:rsidR="009E6233" w:rsidRPr="0030543B" w:rsidRDefault="009E6233" w:rsidP="0030543B">
            <w:pPr>
              <w:jc w:val="center"/>
            </w:pPr>
          </w:p>
        </w:tc>
        <w:tc>
          <w:tcPr>
            <w:tcW w:w="6946" w:type="dxa"/>
          </w:tcPr>
          <w:p w14:paraId="0E35D103" w14:textId="77777777" w:rsidR="009E6233" w:rsidRPr="0030543B" w:rsidRDefault="009E6233" w:rsidP="0030543B">
            <w:pPr>
              <w:jc w:val="center"/>
            </w:pPr>
          </w:p>
        </w:tc>
      </w:tr>
      <w:tr w:rsidR="009E6233" w14:paraId="73EF8D8B" w14:textId="77777777" w:rsidTr="5F9AA337">
        <w:trPr>
          <w:trHeight w:val="1119"/>
        </w:trPr>
        <w:tc>
          <w:tcPr>
            <w:tcW w:w="5665" w:type="dxa"/>
            <w:vAlign w:val="center"/>
          </w:tcPr>
          <w:p w14:paraId="38125135" w14:textId="1DC84617" w:rsidR="009E6233" w:rsidRPr="0030543B" w:rsidRDefault="00B719B4" w:rsidP="00D97354">
            <w:pPr>
              <w:pStyle w:val="ListParagraph"/>
              <w:numPr>
                <w:ilvl w:val="0"/>
                <w:numId w:val="2"/>
              </w:numPr>
              <w:rPr>
                <w:sz w:val="20"/>
                <w:szCs w:val="20"/>
              </w:rPr>
            </w:pPr>
            <w:r>
              <w:rPr>
                <w:sz w:val="20"/>
                <w:szCs w:val="20"/>
              </w:rPr>
              <w:t>You h</w:t>
            </w:r>
            <w:r w:rsidR="005363D0" w:rsidRPr="005363D0">
              <w:rPr>
                <w:sz w:val="20"/>
                <w:szCs w:val="20"/>
              </w:rPr>
              <w:t>ave an awareness of the anatomy and physiology of the skin and the importance of maintaining its integrity</w:t>
            </w:r>
          </w:p>
        </w:tc>
        <w:tc>
          <w:tcPr>
            <w:tcW w:w="1276" w:type="dxa"/>
          </w:tcPr>
          <w:p w14:paraId="31C229DC" w14:textId="77777777" w:rsidR="009E6233" w:rsidRPr="0030543B" w:rsidRDefault="009E6233" w:rsidP="0030543B">
            <w:pPr>
              <w:jc w:val="center"/>
            </w:pPr>
          </w:p>
        </w:tc>
        <w:tc>
          <w:tcPr>
            <w:tcW w:w="1276" w:type="dxa"/>
          </w:tcPr>
          <w:p w14:paraId="00CC9AF7" w14:textId="77777777" w:rsidR="009E6233" w:rsidRPr="0030543B" w:rsidRDefault="009E6233" w:rsidP="0030543B">
            <w:pPr>
              <w:jc w:val="center"/>
            </w:pPr>
          </w:p>
        </w:tc>
        <w:tc>
          <w:tcPr>
            <w:tcW w:w="6946" w:type="dxa"/>
          </w:tcPr>
          <w:p w14:paraId="4461B87E" w14:textId="77777777" w:rsidR="009E6233" w:rsidRPr="0030543B" w:rsidRDefault="009E6233" w:rsidP="0030543B">
            <w:pPr>
              <w:jc w:val="center"/>
            </w:pPr>
          </w:p>
        </w:tc>
      </w:tr>
      <w:tr w:rsidR="009E6233" w14:paraId="68A315CA" w14:textId="77777777" w:rsidTr="5F9AA337">
        <w:trPr>
          <w:trHeight w:val="998"/>
        </w:trPr>
        <w:tc>
          <w:tcPr>
            <w:tcW w:w="5665" w:type="dxa"/>
            <w:vAlign w:val="center"/>
          </w:tcPr>
          <w:p w14:paraId="4815F5A5" w14:textId="1BCC53FC" w:rsidR="009E6233" w:rsidRPr="0030543B" w:rsidRDefault="00B719B4" w:rsidP="00D97354">
            <w:pPr>
              <w:pStyle w:val="ListParagraph"/>
              <w:numPr>
                <w:ilvl w:val="0"/>
                <w:numId w:val="2"/>
              </w:numPr>
              <w:rPr>
                <w:sz w:val="20"/>
                <w:szCs w:val="20"/>
              </w:rPr>
            </w:pPr>
            <w:r>
              <w:rPr>
                <w:sz w:val="20"/>
                <w:szCs w:val="20"/>
              </w:rPr>
              <w:t>You u</w:t>
            </w:r>
            <w:r w:rsidR="00D405EC" w:rsidRPr="00D405EC">
              <w:rPr>
                <w:sz w:val="20"/>
                <w:szCs w:val="20"/>
              </w:rPr>
              <w:t>nderstand the definition of a wound and can differentiate between skin tears and other wounds</w:t>
            </w:r>
          </w:p>
        </w:tc>
        <w:tc>
          <w:tcPr>
            <w:tcW w:w="1276" w:type="dxa"/>
          </w:tcPr>
          <w:p w14:paraId="0D7DA75E" w14:textId="77777777" w:rsidR="009E6233" w:rsidRPr="0030543B" w:rsidRDefault="009E6233" w:rsidP="0030543B">
            <w:pPr>
              <w:jc w:val="center"/>
            </w:pPr>
          </w:p>
        </w:tc>
        <w:tc>
          <w:tcPr>
            <w:tcW w:w="1276" w:type="dxa"/>
          </w:tcPr>
          <w:p w14:paraId="288A6E42" w14:textId="77777777" w:rsidR="009E6233" w:rsidRPr="0030543B" w:rsidRDefault="009E6233" w:rsidP="0030543B">
            <w:pPr>
              <w:jc w:val="center"/>
            </w:pPr>
          </w:p>
        </w:tc>
        <w:tc>
          <w:tcPr>
            <w:tcW w:w="6946" w:type="dxa"/>
          </w:tcPr>
          <w:p w14:paraId="61B49ACA" w14:textId="77777777" w:rsidR="009E6233" w:rsidRPr="0030543B" w:rsidRDefault="009E6233" w:rsidP="0030543B">
            <w:pPr>
              <w:jc w:val="center"/>
            </w:pPr>
          </w:p>
        </w:tc>
      </w:tr>
      <w:tr w:rsidR="009E6233" w14:paraId="6B14B411" w14:textId="77777777" w:rsidTr="5F9AA337">
        <w:trPr>
          <w:trHeight w:val="984"/>
        </w:trPr>
        <w:tc>
          <w:tcPr>
            <w:tcW w:w="5665" w:type="dxa"/>
            <w:vAlign w:val="center"/>
          </w:tcPr>
          <w:p w14:paraId="5387E17D" w14:textId="59F9D102" w:rsidR="009E6233" w:rsidRPr="0030543B" w:rsidRDefault="00FB5898" w:rsidP="00D97354">
            <w:pPr>
              <w:pStyle w:val="ListParagraph"/>
              <w:numPr>
                <w:ilvl w:val="0"/>
                <w:numId w:val="2"/>
              </w:numPr>
              <w:rPr>
                <w:sz w:val="20"/>
                <w:szCs w:val="20"/>
              </w:rPr>
            </w:pPr>
            <w:r>
              <w:rPr>
                <w:sz w:val="20"/>
                <w:szCs w:val="20"/>
              </w:rPr>
              <w:t>U</w:t>
            </w:r>
            <w:r w:rsidRPr="00FB5898">
              <w:rPr>
                <w:sz w:val="20"/>
                <w:szCs w:val="20"/>
              </w:rPr>
              <w:t>nderstand red flags for wounds including skin tears and lower leg ulcers (including diabetes, pressure ulcer, skin infection and deterioration)</w:t>
            </w:r>
          </w:p>
        </w:tc>
        <w:tc>
          <w:tcPr>
            <w:tcW w:w="1276" w:type="dxa"/>
          </w:tcPr>
          <w:p w14:paraId="1EE262F6" w14:textId="77777777" w:rsidR="009E6233" w:rsidRPr="0030543B" w:rsidRDefault="009E6233" w:rsidP="0030543B">
            <w:pPr>
              <w:jc w:val="center"/>
            </w:pPr>
          </w:p>
        </w:tc>
        <w:tc>
          <w:tcPr>
            <w:tcW w:w="1276" w:type="dxa"/>
          </w:tcPr>
          <w:p w14:paraId="6DFB3614" w14:textId="77777777" w:rsidR="009E6233" w:rsidRPr="0030543B" w:rsidRDefault="009E6233" w:rsidP="0030543B">
            <w:pPr>
              <w:jc w:val="center"/>
            </w:pPr>
          </w:p>
        </w:tc>
        <w:tc>
          <w:tcPr>
            <w:tcW w:w="6946" w:type="dxa"/>
          </w:tcPr>
          <w:p w14:paraId="59569EBE" w14:textId="77777777" w:rsidR="009E6233" w:rsidRPr="0030543B" w:rsidRDefault="009E6233" w:rsidP="0030543B">
            <w:pPr>
              <w:jc w:val="center"/>
            </w:pPr>
          </w:p>
        </w:tc>
      </w:tr>
      <w:tr w:rsidR="009E6233" w14:paraId="678B4BFE" w14:textId="77777777" w:rsidTr="5F9AA337">
        <w:trPr>
          <w:trHeight w:val="983"/>
        </w:trPr>
        <w:tc>
          <w:tcPr>
            <w:tcW w:w="5665" w:type="dxa"/>
            <w:vAlign w:val="center"/>
          </w:tcPr>
          <w:p w14:paraId="144CD03D" w14:textId="0AEDACAC" w:rsidR="009E6233" w:rsidRPr="0030543B" w:rsidRDefault="00210B69" w:rsidP="00D97354">
            <w:pPr>
              <w:pStyle w:val="ListParagraph"/>
              <w:numPr>
                <w:ilvl w:val="0"/>
                <w:numId w:val="2"/>
              </w:numPr>
              <w:rPr>
                <w:sz w:val="20"/>
                <w:szCs w:val="20"/>
              </w:rPr>
            </w:pPr>
            <w:r>
              <w:rPr>
                <w:sz w:val="20"/>
                <w:szCs w:val="20"/>
              </w:rPr>
              <w:t>You can</w:t>
            </w:r>
            <w:r w:rsidR="00B02729" w:rsidRPr="00B02729">
              <w:rPr>
                <w:sz w:val="20"/>
                <w:szCs w:val="20"/>
              </w:rPr>
              <w:t xml:space="preserve"> provide initial wound care including completing an initial wound assessment, wound and skin cleaning</w:t>
            </w:r>
          </w:p>
        </w:tc>
        <w:tc>
          <w:tcPr>
            <w:tcW w:w="1276" w:type="dxa"/>
          </w:tcPr>
          <w:p w14:paraId="61DD628A" w14:textId="77777777" w:rsidR="009E6233" w:rsidRPr="0030543B" w:rsidRDefault="009E6233" w:rsidP="0030543B">
            <w:pPr>
              <w:jc w:val="center"/>
            </w:pPr>
          </w:p>
        </w:tc>
        <w:tc>
          <w:tcPr>
            <w:tcW w:w="1276" w:type="dxa"/>
          </w:tcPr>
          <w:p w14:paraId="051A32AF" w14:textId="77777777" w:rsidR="009E6233" w:rsidRPr="0030543B" w:rsidRDefault="009E6233" w:rsidP="0030543B">
            <w:pPr>
              <w:jc w:val="center"/>
            </w:pPr>
          </w:p>
        </w:tc>
        <w:tc>
          <w:tcPr>
            <w:tcW w:w="6946" w:type="dxa"/>
          </w:tcPr>
          <w:p w14:paraId="5917224A" w14:textId="77777777" w:rsidR="009E6233" w:rsidRPr="0030543B" w:rsidRDefault="009E6233" w:rsidP="0030543B">
            <w:pPr>
              <w:jc w:val="center"/>
            </w:pPr>
          </w:p>
        </w:tc>
      </w:tr>
      <w:tr w:rsidR="009E6233" w14:paraId="15B86FB0" w14:textId="77777777" w:rsidTr="5F9AA337">
        <w:trPr>
          <w:trHeight w:val="970"/>
        </w:trPr>
        <w:tc>
          <w:tcPr>
            <w:tcW w:w="5665" w:type="dxa"/>
            <w:vAlign w:val="center"/>
          </w:tcPr>
          <w:p w14:paraId="65EF4AAE" w14:textId="3FBD0BE4" w:rsidR="009E6233" w:rsidRPr="0030543B" w:rsidRDefault="00210B69" w:rsidP="00D97354">
            <w:pPr>
              <w:pStyle w:val="ListParagraph"/>
              <w:numPr>
                <w:ilvl w:val="0"/>
                <w:numId w:val="2"/>
              </w:numPr>
              <w:rPr>
                <w:sz w:val="20"/>
                <w:szCs w:val="20"/>
              </w:rPr>
            </w:pPr>
            <w:r>
              <w:rPr>
                <w:sz w:val="20"/>
                <w:szCs w:val="20"/>
              </w:rPr>
              <w:t>You u</w:t>
            </w:r>
            <w:r w:rsidR="00B60114" w:rsidRPr="00B60114">
              <w:rPr>
                <w:sz w:val="20"/>
                <w:szCs w:val="20"/>
              </w:rPr>
              <w:t>nderstand how and when to use simple low-adherent dressing with sufficient absorbency where appropriate,</w:t>
            </w:r>
          </w:p>
        </w:tc>
        <w:tc>
          <w:tcPr>
            <w:tcW w:w="1276" w:type="dxa"/>
          </w:tcPr>
          <w:p w14:paraId="2810D545" w14:textId="77777777" w:rsidR="009E6233" w:rsidRPr="0030543B" w:rsidRDefault="009E6233" w:rsidP="0030543B">
            <w:pPr>
              <w:jc w:val="center"/>
            </w:pPr>
          </w:p>
        </w:tc>
        <w:tc>
          <w:tcPr>
            <w:tcW w:w="1276" w:type="dxa"/>
          </w:tcPr>
          <w:p w14:paraId="28D28CAA" w14:textId="77777777" w:rsidR="009E6233" w:rsidRPr="0030543B" w:rsidRDefault="009E6233" w:rsidP="0030543B">
            <w:pPr>
              <w:jc w:val="center"/>
            </w:pPr>
          </w:p>
        </w:tc>
        <w:tc>
          <w:tcPr>
            <w:tcW w:w="6946" w:type="dxa"/>
          </w:tcPr>
          <w:p w14:paraId="306B0C02" w14:textId="77777777" w:rsidR="009E6233" w:rsidRPr="0030543B" w:rsidRDefault="009E6233" w:rsidP="0030543B">
            <w:pPr>
              <w:jc w:val="center"/>
            </w:pPr>
          </w:p>
        </w:tc>
      </w:tr>
      <w:tr w:rsidR="006C0D83" w14:paraId="008EC37E" w14:textId="77777777" w:rsidTr="5F9AA337">
        <w:trPr>
          <w:trHeight w:val="983"/>
        </w:trPr>
        <w:tc>
          <w:tcPr>
            <w:tcW w:w="5665" w:type="dxa"/>
            <w:vAlign w:val="center"/>
          </w:tcPr>
          <w:p w14:paraId="1E3A7CC5" w14:textId="1B91362E" w:rsidR="006C0D83" w:rsidRDefault="00210B69" w:rsidP="00D97354">
            <w:pPr>
              <w:pStyle w:val="ListParagraph"/>
              <w:numPr>
                <w:ilvl w:val="0"/>
                <w:numId w:val="2"/>
              </w:numPr>
              <w:rPr>
                <w:sz w:val="20"/>
                <w:szCs w:val="20"/>
              </w:rPr>
            </w:pPr>
            <w:r>
              <w:rPr>
                <w:sz w:val="20"/>
                <w:szCs w:val="20"/>
              </w:rPr>
              <w:lastRenderedPageBreak/>
              <w:t>You k</w:t>
            </w:r>
            <w:r w:rsidR="0047444E" w:rsidRPr="0047444E">
              <w:rPr>
                <w:sz w:val="20"/>
                <w:szCs w:val="20"/>
              </w:rPr>
              <w:t>now the signs of significant arterial insufficiency and to refer for urgent vascular care</w:t>
            </w:r>
          </w:p>
        </w:tc>
        <w:tc>
          <w:tcPr>
            <w:tcW w:w="1276" w:type="dxa"/>
          </w:tcPr>
          <w:p w14:paraId="44D14198" w14:textId="77777777" w:rsidR="006C0D83" w:rsidRPr="0030543B" w:rsidRDefault="006C0D83" w:rsidP="0030543B">
            <w:pPr>
              <w:jc w:val="center"/>
            </w:pPr>
          </w:p>
        </w:tc>
        <w:tc>
          <w:tcPr>
            <w:tcW w:w="1276" w:type="dxa"/>
          </w:tcPr>
          <w:p w14:paraId="2ACE4E9E" w14:textId="77777777" w:rsidR="006C0D83" w:rsidRPr="0030543B" w:rsidRDefault="006C0D83" w:rsidP="0030543B">
            <w:pPr>
              <w:jc w:val="center"/>
            </w:pPr>
          </w:p>
        </w:tc>
        <w:tc>
          <w:tcPr>
            <w:tcW w:w="6946" w:type="dxa"/>
          </w:tcPr>
          <w:p w14:paraId="47AADA8A" w14:textId="77777777" w:rsidR="006C0D83" w:rsidRPr="0030543B" w:rsidRDefault="006C0D83" w:rsidP="0030543B">
            <w:pPr>
              <w:jc w:val="center"/>
            </w:pPr>
          </w:p>
        </w:tc>
      </w:tr>
      <w:tr w:rsidR="006C0D83" w14:paraId="3F3B1DD9" w14:textId="77777777" w:rsidTr="5F9AA337">
        <w:trPr>
          <w:trHeight w:val="983"/>
        </w:trPr>
        <w:tc>
          <w:tcPr>
            <w:tcW w:w="5665" w:type="dxa"/>
            <w:vAlign w:val="center"/>
          </w:tcPr>
          <w:p w14:paraId="1368C0C1" w14:textId="7B6D4C12" w:rsidR="006C0D83" w:rsidRDefault="006A10E9" w:rsidP="00D97354">
            <w:pPr>
              <w:pStyle w:val="ListParagraph"/>
              <w:numPr>
                <w:ilvl w:val="0"/>
                <w:numId w:val="2"/>
              </w:numPr>
              <w:rPr>
                <w:sz w:val="20"/>
                <w:szCs w:val="20"/>
              </w:rPr>
            </w:pPr>
            <w:r>
              <w:rPr>
                <w:sz w:val="20"/>
                <w:szCs w:val="20"/>
              </w:rPr>
              <w:t>You can i</w:t>
            </w:r>
            <w:r w:rsidRPr="006A10E9">
              <w:rPr>
                <w:sz w:val="20"/>
                <w:szCs w:val="20"/>
              </w:rPr>
              <w:t>dentify the signs of a pressure ulcer and the appropriate individuals to alert, while also understanding how different skin tones can affect the presentation of wound symptoms, such as less apparent blanching and variations in skin discoloration</w:t>
            </w:r>
          </w:p>
        </w:tc>
        <w:tc>
          <w:tcPr>
            <w:tcW w:w="1276" w:type="dxa"/>
          </w:tcPr>
          <w:p w14:paraId="34B75E2B" w14:textId="77777777" w:rsidR="006C0D83" w:rsidRPr="0030543B" w:rsidRDefault="006C0D83" w:rsidP="0030543B">
            <w:pPr>
              <w:jc w:val="center"/>
            </w:pPr>
          </w:p>
        </w:tc>
        <w:tc>
          <w:tcPr>
            <w:tcW w:w="1276" w:type="dxa"/>
          </w:tcPr>
          <w:p w14:paraId="79A457FB" w14:textId="77777777" w:rsidR="006C0D83" w:rsidRPr="0030543B" w:rsidRDefault="006C0D83" w:rsidP="0030543B">
            <w:pPr>
              <w:jc w:val="center"/>
            </w:pPr>
          </w:p>
        </w:tc>
        <w:tc>
          <w:tcPr>
            <w:tcW w:w="6946" w:type="dxa"/>
          </w:tcPr>
          <w:p w14:paraId="30D03983" w14:textId="77777777" w:rsidR="006C0D83" w:rsidRPr="0030543B" w:rsidRDefault="006C0D83" w:rsidP="0030543B">
            <w:pPr>
              <w:jc w:val="center"/>
            </w:pPr>
          </w:p>
        </w:tc>
      </w:tr>
      <w:tr w:rsidR="00C842B8" w14:paraId="2E9E96DE" w14:textId="77777777" w:rsidTr="5F9AA337">
        <w:trPr>
          <w:trHeight w:val="983"/>
        </w:trPr>
        <w:tc>
          <w:tcPr>
            <w:tcW w:w="5665" w:type="dxa"/>
            <w:vAlign w:val="center"/>
          </w:tcPr>
          <w:p w14:paraId="65887AF2" w14:textId="638E160E" w:rsidR="00C842B8" w:rsidRDefault="00324EE5" w:rsidP="00D97354">
            <w:pPr>
              <w:pStyle w:val="ListParagraph"/>
              <w:numPr>
                <w:ilvl w:val="0"/>
                <w:numId w:val="2"/>
              </w:numPr>
              <w:rPr>
                <w:sz w:val="20"/>
                <w:szCs w:val="20"/>
              </w:rPr>
            </w:pPr>
            <w:r>
              <w:rPr>
                <w:sz w:val="20"/>
                <w:szCs w:val="20"/>
              </w:rPr>
              <w:t xml:space="preserve">You </w:t>
            </w:r>
            <w:proofErr w:type="gramStart"/>
            <w:r>
              <w:rPr>
                <w:sz w:val="20"/>
                <w:szCs w:val="20"/>
              </w:rPr>
              <w:t xml:space="preserve">are </w:t>
            </w:r>
            <w:r w:rsidR="00C40B48" w:rsidRPr="00C40B48">
              <w:rPr>
                <w:sz w:val="20"/>
                <w:szCs w:val="20"/>
              </w:rPr>
              <w:t>able to</w:t>
            </w:r>
            <w:proofErr w:type="gramEnd"/>
            <w:r w:rsidR="00C40B48" w:rsidRPr="00C40B48">
              <w:rPr>
                <w:sz w:val="20"/>
                <w:szCs w:val="20"/>
              </w:rPr>
              <w:t xml:space="preserve"> offer advice on pressure ulcer management including prevention and early signs</w:t>
            </w:r>
          </w:p>
        </w:tc>
        <w:tc>
          <w:tcPr>
            <w:tcW w:w="1276" w:type="dxa"/>
          </w:tcPr>
          <w:p w14:paraId="3FE17D3E" w14:textId="77777777" w:rsidR="00C842B8" w:rsidRPr="0030543B" w:rsidRDefault="00C842B8" w:rsidP="0030543B">
            <w:pPr>
              <w:jc w:val="center"/>
            </w:pPr>
          </w:p>
        </w:tc>
        <w:tc>
          <w:tcPr>
            <w:tcW w:w="1276" w:type="dxa"/>
          </w:tcPr>
          <w:p w14:paraId="488E7982" w14:textId="77777777" w:rsidR="00C842B8" w:rsidRPr="0030543B" w:rsidRDefault="00C842B8" w:rsidP="0030543B">
            <w:pPr>
              <w:jc w:val="center"/>
            </w:pPr>
          </w:p>
        </w:tc>
        <w:tc>
          <w:tcPr>
            <w:tcW w:w="6946" w:type="dxa"/>
          </w:tcPr>
          <w:p w14:paraId="1CD83CBB" w14:textId="77777777" w:rsidR="00C842B8" w:rsidRPr="0030543B" w:rsidRDefault="00C842B8" w:rsidP="0030543B">
            <w:pPr>
              <w:jc w:val="center"/>
            </w:pPr>
          </w:p>
        </w:tc>
      </w:tr>
      <w:tr w:rsidR="00C40B48" w14:paraId="33680065" w14:textId="77777777" w:rsidTr="5F9AA337">
        <w:trPr>
          <w:trHeight w:val="983"/>
        </w:trPr>
        <w:tc>
          <w:tcPr>
            <w:tcW w:w="5665" w:type="dxa"/>
            <w:vAlign w:val="center"/>
          </w:tcPr>
          <w:p w14:paraId="3F19AFC9" w14:textId="76820176" w:rsidR="00C40B48" w:rsidRDefault="00496589" w:rsidP="00D97354">
            <w:pPr>
              <w:pStyle w:val="ListParagraph"/>
              <w:numPr>
                <w:ilvl w:val="0"/>
                <w:numId w:val="2"/>
              </w:numPr>
              <w:rPr>
                <w:sz w:val="20"/>
                <w:szCs w:val="20"/>
              </w:rPr>
            </w:pPr>
            <w:r>
              <w:rPr>
                <w:sz w:val="20"/>
                <w:szCs w:val="20"/>
              </w:rPr>
              <w:t>You k</w:t>
            </w:r>
            <w:r w:rsidR="002D20CF" w:rsidRPr="002D20CF">
              <w:rPr>
                <w:sz w:val="20"/>
                <w:szCs w:val="20"/>
              </w:rPr>
              <w:t xml:space="preserve">now referral routes for assessment </w:t>
            </w:r>
            <w:r w:rsidR="006D2E41">
              <w:rPr>
                <w:sz w:val="20"/>
                <w:szCs w:val="20"/>
              </w:rPr>
              <w:t>and how to follow</w:t>
            </w:r>
          </w:p>
        </w:tc>
        <w:tc>
          <w:tcPr>
            <w:tcW w:w="1276" w:type="dxa"/>
          </w:tcPr>
          <w:p w14:paraId="57799539" w14:textId="77777777" w:rsidR="00C40B48" w:rsidRPr="0030543B" w:rsidRDefault="00C40B48" w:rsidP="0030543B">
            <w:pPr>
              <w:jc w:val="center"/>
            </w:pPr>
          </w:p>
        </w:tc>
        <w:tc>
          <w:tcPr>
            <w:tcW w:w="1276" w:type="dxa"/>
          </w:tcPr>
          <w:p w14:paraId="6E5E986D" w14:textId="77777777" w:rsidR="00C40B48" w:rsidRPr="0030543B" w:rsidRDefault="00C40B48" w:rsidP="0030543B">
            <w:pPr>
              <w:jc w:val="center"/>
            </w:pPr>
          </w:p>
        </w:tc>
        <w:tc>
          <w:tcPr>
            <w:tcW w:w="6946" w:type="dxa"/>
          </w:tcPr>
          <w:p w14:paraId="3E0A7CF1" w14:textId="77777777" w:rsidR="00C40B48" w:rsidRPr="0030543B" w:rsidRDefault="00C40B48" w:rsidP="0030543B">
            <w:pPr>
              <w:jc w:val="center"/>
            </w:pPr>
          </w:p>
        </w:tc>
      </w:tr>
      <w:tr w:rsidR="00C40B48" w14:paraId="63DF697C" w14:textId="77777777" w:rsidTr="5F9AA337">
        <w:trPr>
          <w:trHeight w:val="983"/>
        </w:trPr>
        <w:tc>
          <w:tcPr>
            <w:tcW w:w="5665" w:type="dxa"/>
            <w:vAlign w:val="center"/>
          </w:tcPr>
          <w:p w14:paraId="39221453" w14:textId="64CD070D" w:rsidR="00C40B48" w:rsidRDefault="00496589" w:rsidP="00D97354">
            <w:pPr>
              <w:pStyle w:val="ListParagraph"/>
              <w:numPr>
                <w:ilvl w:val="0"/>
                <w:numId w:val="2"/>
              </w:numPr>
              <w:rPr>
                <w:sz w:val="20"/>
                <w:szCs w:val="20"/>
              </w:rPr>
            </w:pPr>
            <w:r>
              <w:rPr>
                <w:sz w:val="20"/>
                <w:szCs w:val="20"/>
              </w:rPr>
              <w:t>You c</w:t>
            </w:r>
            <w:r w:rsidR="00A92B13" w:rsidRPr="00A92B13">
              <w:rPr>
                <w:sz w:val="20"/>
                <w:szCs w:val="20"/>
              </w:rPr>
              <w:t>an conduct a SSKIN Assessment</w:t>
            </w:r>
          </w:p>
        </w:tc>
        <w:tc>
          <w:tcPr>
            <w:tcW w:w="1276" w:type="dxa"/>
          </w:tcPr>
          <w:p w14:paraId="6B7296D5" w14:textId="77777777" w:rsidR="00C40B48" w:rsidRPr="0030543B" w:rsidRDefault="00C40B48" w:rsidP="0030543B">
            <w:pPr>
              <w:jc w:val="center"/>
            </w:pPr>
          </w:p>
        </w:tc>
        <w:tc>
          <w:tcPr>
            <w:tcW w:w="1276" w:type="dxa"/>
          </w:tcPr>
          <w:p w14:paraId="26114BB0" w14:textId="77777777" w:rsidR="00C40B48" w:rsidRPr="0030543B" w:rsidRDefault="00C40B48" w:rsidP="0030543B">
            <w:pPr>
              <w:jc w:val="center"/>
            </w:pPr>
          </w:p>
        </w:tc>
        <w:tc>
          <w:tcPr>
            <w:tcW w:w="6946" w:type="dxa"/>
          </w:tcPr>
          <w:p w14:paraId="00915E68" w14:textId="77777777" w:rsidR="00C40B48" w:rsidRPr="0030543B" w:rsidRDefault="00C40B48" w:rsidP="0030543B">
            <w:pPr>
              <w:jc w:val="center"/>
            </w:pPr>
          </w:p>
        </w:tc>
      </w:tr>
      <w:tr w:rsidR="00CC2A56" w14:paraId="04F559EC" w14:textId="77777777" w:rsidTr="5F9AA337">
        <w:trPr>
          <w:trHeight w:val="983"/>
        </w:trPr>
        <w:tc>
          <w:tcPr>
            <w:tcW w:w="5665" w:type="dxa"/>
            <w:vAlign w:val="center"/>
          </w:tcPr>
          <w:p w14:paraId="6494AACD" w14:textId="522F4ED8" w:rsidR="00CC2A56" w:rsidRDefault="0040599D" w:rsidP="00D97354">
            <w:pPr>
              <w:pStyle w:val="ListParagraph"/>
              <w:numPr>
                <w:ilvl w:val="0"/>
                <w:numId w:val="2"/>
              </w:numPr>
              <w:rPr>
                <w:sz w:val="20"/>
                <w:szCs w:val="20"/>
              </w:rPr>
            </w:pPr>
            <w:r>
              <w:rPr>
                <w:sz w:val="20"/>
                <w:szCs w:val="20"/>
              </w:rPr>
              <w:t>You c</w:t>
            </w:r>
            <w:r w:rsidR="00465E7E" w:rsidRPr="00465E7E">
              <w:rPr>
                <w:sz w:val="20"/>
                <w:szCs w:val="20"/>
              </w:rPr>
              <w:t>an conduct a STARR assessment</w:t>
            </w:r>
          </w:p>
        </w:tc>
        <w:tc>
          <w:tcPr>
            <w:tcW w:w="1276" w:type="dxa"/>
          </w:tcPr>
          <w:p w14:paraId="36696360" w14:textId="77777777" w:rsidR="00CC2A56" w:rsidRPr="0030543B" w:rsidRDefault="00CC2A56" w:rsidP="0030543B">
            <w:pPr>
              <w:jc w:val="center"/>
            </w:pPr>
          </w:p>
        </w:tc>
        <w:tc>
          <w:tcPr>
            <w:tcW w:w="1276" w:type="dxa"/>
          </w:tcPr>
          <w:p w14:paraId="041618BE" w14:textId="77777777" w:rsidR="00CC2A56" w:rsidRPr="0030543B" w:rsidRDefault="00CC2A56" w:rsidP="0030543B">
            <w:pPr>
              <w:jc w:val="center"/>
            </w:pPr>
          </w:p>
        </w:tc>
        <w:tc>
          <w:tcPr>
            <w:tcW w:w="6946" w:type="dxa"/>
          </w:tcPr>
          <w:p w14:paraId="5EBFF3B5" w14:textId="77777777" w:rsidR="00CC2A56" w:rsidRPr="0030543B" w:rsidRDefault="00CC2A56" w:rsidP="0030543B">
            <w:pPr>
              <w:jc w:val="center"/>
            </w:pPr>
          </w:p>
        </w:tc>
      </w:tr>
      <w:tr w:rsidR="00CC2A56" w14:paraId="20F51796" w14:textId="77777777" w:rsidTr="5F9AA337">
        <w:trPr>
          <w:trHeight w:val="983"/>
        </w:trPr>
        <w:tc>
          <w:tcPr>
            <w:tcW w:w="5665" w:type="dxa"/>
            <w:vAlign w:val="center"/>
          </w:tcPr>
          <w:p w14:paraId="262CB81A" w14:textId="3AD9F0BD" w:rsidR="00CC2A56" w:rsidRDefault="007D33CA" w:rsidP="00D97354">
            <w:pPr>
              <w:pStyle w:val="ListParagraph"/>
              <w:numPr>
                <w:ilvl w:val="0"/>
                <w:numId w:val="2"/>
              </w:numPr>
              <w:rPr>
                <w:sz w:val="20"/>
                <w:szCs w:val="20"/>
              </w:rPr>
            </w:pPr>
            <w:r>
              <w:rPr>
                <w:sz w:val="20"/>
                <w:szCs w:val="20"/>
              </w:rPr>
              <w:t>You u</w:t>
            </w:r>
            <w:r w:rsidR="00B84AC7" w:rsidRPr="00B84AC7">
              <w:rPr>
                <w:sz w:val="20"/>
                <w:szCs w:val="20"/>
              </w:rPr>
              <w:t>nderstand pressure ulcer risk management and can recognise the ulcer categorisation including understanding of next steps such as escalation</w:t>
            </w:r>
          </w:p>
        </w:tc>
        <w:tc>
          <w:tcPr>
            <w:tcW w:w="1276" w:type="dxa"/>
          </w:tcPr>
          <w:p w14:paraId="1C9F8B4C" w14:textId="77777777" w:rsidR="00CC2A56" w:rsidRPr="0030543B" w:rsidRDefault="00CC2A56" w:rsidP="0030543B">
            <w:pPr>
              <w:jc w:val="center"/>
            </w:pPr>
          </w:p>
        </w:tc>
        <w:tc>
          <w:tcPr>
            <w:tcW w:w="1276" w:type="dxa"/>
          </w:tcPr>
          <w:p w14:paraId="2FAFB1E3" w14:textId="77777777" w:rsidR="00CC2A56" w:rsidRPr="0030543B" w:rsidRDefault="00CC2A56" w:rsidP="0030543B">
            <w:pPr>
              <w:jc w:val="center"/>
            </w:pPr>
          </w:p>
        </w:tc>
        <w:tc>
          <w:tcPr>
            <w:tcW w:w="6946" w:type="dxa"/>
          </w:tcPr>
          <w:p w14:paraId="02480BB0" w14:textId="77777777" w:rsidR="00CC2A56" w:rsidRPr="0030543B" w:rsidRDefault="00CC2A56" w:rsidP="0030543B">
            <w:pPr>
              <w:jc w:val="center"/>
            </w:pPr>
          </w:p>
        </w:tc>
      </w:tr>
      <w:tr w:rsidR="00CC2A56" w14:paraId="25E47EC9" w14:textId="77777777" w:rsidTr="5F9AA337">
        <w:trPr>
          <w:trHeight w:val="983"/>
        </w:trPr>
        <w:tc>
          <w:tcPr>
            <w:tcW w:w="5665" w:type="dxa"/>
            <w:vAlign w:val="center"/>
          </w:tcPr>
          <w:p w14:paraId="2E2A79D3" w14:textId="6623FAE8" w:rsidR="00CC2A56" w:rsidRDefault="007D33CA" w:rsidP="00D97354">
            <w:pPr>
              <w:pStyle w:val="ListParagraph"/>
              <w:numPr>
                <w:ilvl w:val="0"/>
                <w:numId w:val="2"/>
              </w:numPr>
              <w:rPr>
                <w:sz w:val="20"/>
                <w:szCs w:val="20"/>
              </w:rPr>
            </w:pPr>
            <w:r>
              <w:rPr>
                <w:sz w:val="20"/>
                <w:szCs w:val="20"/>
              </w:rPr>
              <w:t>You c</w:t>
            </w:r>
            <w:r w:rsidR="00B71D80" w:rsidRPr="00B71D80">
              <w:rPr>
                <w:sz w:val="20"/>
                <w:szCs w:val="20"/>
              </w:rPr>
              <w:t>an follow a skin tear pictorial guide and understand next steps including escalation</w:t>
            </w:r>
          </w:p>
        </w:tc>
        <w:tc>
          <w:tcPr>
            <w:tcW w:w="1276" w:type="dxa"/>
          </w:tcPr>
          <w:p w14:paraId="2E9055BE" w14:textId="77777777" w:rsidR="00CC2A56" w:rsidRPr="0030543B" w:rsidRDefault="00CC2A56" w:rsidP="0030543B">
            <w:pPr>
              <w:jc w:val="center"/>
            </w:pPr>
          </w:p>
        </w:tc>
        <w:tc>
          <w:tcPr>
            <w:tcW w:w="1276" w:type="dxa"/>
          </w:tcPr>
          <w:p w14:paraId="72361570" w14:textId="77777777" w:rsidR="00CC2A56" w:rsidRPr="0030543B" w:rsidRDefault="00CC2A56" w:rsidP="0030543B">
            <w:pPr>
              <w:jc w:val="center"/>
            </w:pPr>
          </w:p>
        </w:tc>
        <w:tc>
          <w:tcPr>
            <w:tcW w:w="6946" w:type="dxa"/>
          </w:tcPr>
          <w:p w14:paraId="1FE16B77" w14:textId="77777777" w:rsidR="00CC2A56" w:rsidRPr="0030543B" w:rsidRDefault="00CC2A56" w:rsidP="0030543B">
            <w:pPr>
              <w:jc w:val="center"/>
            </w:pPr>
          </w:p>
        </w:tc>
      </w:tr>
      <w:tr w:rsidR="00CC2A56" w14:paraId="00D249DB" w14:textId="77777777" w:rsidTr="5F9AA337">
        <w:trPr>
          <w:trHeight w:val="983"/>
        </w:trPr>
        <w:tc>
          <w:tcPr>
            <w:tcW w:w="5665" w:type="dxa"/>
            <w:vAlign w:val="center"/>
          </w:tcPr>
          <w:p w14:paraId="3B0762D5" w14:textId="240B1CD7" w:rsidR="00CC2A56" w:rsidRDefault="007D33CA" w:rsidP="00D97354">
            <w:pPr>
              <w:pStyle w:val="ListParagraph"/>
              <w:numPr>
                <w:ilvl w:val="0"/>
                <w:numId w:val="2"/>
              </w:numPr>
              <w:rPr>
                <w:sz w:val="20"/>
                <w:szCs w:val="20"/>
              </w:rPr>
            </w:pPr>
            <w:r>
              <w:rPr>
                <w:sz w:val="20"/>
                <w:szCs w:val="20"/>
              </w:rPr>
              <w:t>You u</w:t>
            </w:r>
            <w:r w:rsidR="00F0284C" w:rsidRPr="00F0284C">
              <w:rPr>
                <w:sz w:val="20"/>
                <w:szCs w:val="20"/>
              </w:rPr>
              <w:t xml:space="preserve">nderstand the use of compression for patients with venous disease and </w:t>
            </w:r>
            <w:proofErr w:type="gramStart"/>
            <w:r w:rsidR="00F0284C" w:rsidRPr="00F0284C">
              <w:rPr>
                <w:sz w:val="20"/>
                <w:szCs w:val="20"/>
              </w:rPr>
              <w:t>are able to</w:t>
            </w:r>
            <w:proofErr w:type="gramEnd"/>
            <w:r w:rsidR="00F0284C" w:rsidRPr="00F0284C">
              <w:rPr>
                <w:sz w:val="20"/>
                <w:szCs w:val="20"/>
              </w:rPr>
              <w:t xml:space="preserve"> apply compression stockings as advised by prescriber</w:t>
            </w:r>
          </w:p>
        </w:tc>
        <w:tc>
          <w:tcPr>
            <w:tcW w:w="1276" w:type="dxa"/>
          </w:tcPr>
          <w:p w14:paraId="2567485E" w14:textId="77777777" w:rsidR="00CC2A56" w:rsidRPr="0030543B" w:rsidRDefault="00CC2A56" w:rsidP="0030543B">
            <w:pPr>
              <w:jc w:val="center"/>
            </w:pPr>
          </w:p>
        </w:tc>
        <w:tc>
          <w:tcPr>
            <w:tcW w:w="1276" w:type="dxa"/>
          </w:tcPr>
          <w:p w14:paraId="06500077" w14:textId="77777777" w:rsidR="00CC2A56" w:rsidRPr="0030543B" w:rsidRDefault="00CC2A56" w:rsidP="0030543B">
            <w:pPr>
              <w:jc w:val="center"/>
            </w:pPr>
          </w:p>
        </w:tc>
        <w:tc>
          <w:tcPr>
            <w:tcW w:w="6946" w:type="dxa"/>
          </w:tcPr>
          <w:p w14:paraId="462E7F31" w14:textId="77777777" w:rsidR="00CC2A56" w:rsidRPr="0030543B" w:rsidRDefault="00CC2A56" w:rsidP="0030543B">
            <w:pPr>
              <w:jc w:val="center"/>
            </w:pPr>
          </w:p>
        </w:tc>
      </w:tr>
      <w:tr w:rsidR="00CC2A56" w14:paraId="3DBDA7B0" w14:textId="77777777" w:rsidTr="5F9AA337">
        <w:trPr>
          <w:trHeight w:val="983"/>
        </w:trPr>
        <w:tc>
          <w:tcPr>
            <w:tcW w:w="5665" w:type="dxa"/>
            <w:vAlign w:val="center"/>
          </w:tcPr>
          <w:p w14:paraId="27679C90" w14:textId="52D7B2D9" w:rsidR="00CC2A56" w:rsidRDefault="003154E5" w:rsidP="00D97354">
            <w:pPr>
              <w:pStyle w:val="ListParagraph"/>
              <w:numPr>
                <w:ilvl w:val="0"/>
                <w:numId w:val="2"/>
              </w:numPr>
              <w:rPr>
                <w:sz w:val="20"/>
                <w:szCs w:val="20"/>
              </w:rPr>
            </w:pPr>
            <w:r>
              <w:rPr>
                <w:sz w:val="20"/>
                <w:szCs w:val="20"/>
              </w:rPr>
              <w:lastRenderedPageBreak/>
              <w:t xml:space="preserve">If </w:t>
            </w:r>
            <w:r w:rsidR="0045335C" w:rsidRPr="0045335C">
              <w:rPr>
                <w:sz w:val="20"/>
                <w:szCs w:val="20"/>
              </w:rPr>
              <w:t>Clinical staff</w:t>
            </w:r>
            <w:r>
              <w:rPr>
                <w:sz w:val="20"/>
                <w:szCs w:val="20"/>
              </w:rPr>
              <w:t xml:space="preserve">: You </w:t>
            </w:r>
            <w:r w:rsidRPr="0045335C">
              <w:rPr>
                <w:sz w:val="20"/>
                <w:szCs w:val="20"/>
              </w:rPr>
              <w:t>can</w:t>
            </w:r>
            <w:r w:rsidR="0045335C" w:rsidRPr="0045335C">
              <w:rPr>
                <w:sz w:val="20"/>
                <w:szCs w:val="20"/>
              </w:rPr>
              <w:t xml:space="preserve"> identify those at risk of skin tears and know what actions to take that can reduce the risks</w:t>
            </w:r>
          </w:p>
        </w:tc>
        <w:tc>
          <w:tcPr>
            <w:tcW w:w="1276" w:type="dxa"/>
          </w:tcPr>
          <w:p w14:paraId="4CEDFD14" w14:textId="77777777" w:rsidR="00CC2A56" w:rsidRPr="0030543B" w:rsidRDefault="00CC2A56" w:rsidP="0030543B">
            <w:pPr>
              <w:jc w:val="center"/>
            </w:pPr>
          </w:p>
        </w:tc>
        <w:tc>
          <w:tcPr>
            <w:tcW w:w="1276" w:type="dxa"/>
          </w:tcPr>
          <w:p w14:paraId="6112CE04" w14:textId="77777777" w:rsidR="00CC2A56" w:rsidRPr="0030543B" w:rsidRDefault="00CC2A56" w:rsidP="0030543B">
            <w:pPr>
              <w:jc w:val="center"/>
            </w:pPr>
          </w:p>
        </w:tc>
        <w:tc>
          <w:tcPr>
            <w:tcW w:w="6946" w:type="dxa"/>
          </w:tcPr>
          <w:p w14:paraId="297662EB" w14:textId="77777777" w:rsidR="00CC2A56" w:rsidRPr="0030543B" w:rsidRDefault="00CC2A56" w:rsidP="0030543B">
            <w:pPr>
              <w:jc w:val="center"/>
            </w:pPr>
          </w:p>
        </w:tc>
      </w:tr>
      <w:tr w:rsidR="004175D0" w14:paraId="249BA937" w14:textId="77777777" w:rsidTr="5F9AA337">
        <w:trPr>
          <w:trHeight w:val="983"/>
        </w:trPr>
        <w:tc>
          <w:tcPr>
            <w:tcW w:w="5665" w:type="dxa"/>
            <w:vAlign w:val="center"/>
          </w:tcPr>
          <w:p w14:paraId="629E7DCE" w14:textId="5211F559" w:rsidR="004175D0" w:rsidRDefault="003154E5" w:rsidP="00D97354">
            <w:pPr>
              <w:pStyle w:val="ListParagraph"/>
              <w:numPr>
                <w:ilvl w:val="0"/>
                <w:numId w:val="2"/>
              </w:numPr>
              <w:rPr>
                <w:sz w:val="20"/>
                <w:szCs w:val="20"/>
              </w:rPr>
            </w:pPr>
            <w:r>
              <w:rPr>
                <w:sz w:val="20"/>
                <w:szCs w:val="20"/>
              </w:rPr>
              <w:t>If n</w:t>
            </w:r>
            <w:r w:rsidR="005949E5" w:rsidRPr="005949E5">
              <w:rPr>
                <w:sz w:val="20"/>
                <w:szCs w:val="20"/>
              </w:rPr>
              <w:t>on</w:t>
            </w:r>
            <w:r>
              <w:rPr>
                <w:sz w:val="20"/>
                <w:szCs w:val="20"/>
              </w:rPr>
              <w:t xml:space="preserve">- </w:t>
            </w:r>
            <w:r w:rsidR="005949E5" w:rsidRPr="005949E5">
              <w:rPr>
                <w:sz w:val="20"/>
                <w:szCs w:val="20"/>
              </w:rPr>
              <w:t>clinical staff</w:t>
            </w:r>
            <w:r>
              <w:rPr>
                <w:sz w:val="20"/>
                <w:szCs w:val="20"/>
              </w:rPr>
              <w:t>: You</w:t>
            </w:r>
            <w:r w:rsidR="005949E5" w:rsidRPr="005949E5">
              <w:rPr>
                <w:sz w:val="20"/>
                <w:szCs w:val="20"/>
              </w:rPr>
              <w:t xml:space="preserve"> </w:t>
            </w:r>
            <w:r w:rsidRPr="005949E5">
              <w:rPr>
                <w:sz w:val="20"/>
                <w:szCs w:val="20"/>
              </w:rPr>
              <w:t>can</w:t>
            </w:r>
            <w:r w:rsidR="005949E5" w:rsidRPr="005949E5">
              <w:rPr>
                <w:sz w:val="20"/>
                <w:szCs w:val="20"/>
              </w:rPr>
              <w:t xml:space="preserve"> identify those at risk of and early signs of pressure ulcers</w:t>
            </w:r>
          </w:p>
        </w:tc>
        <w:tc>
          <w:tcPr>
            <w:tcW w:w="1276" w:type="dxa"/>
          </w:tcPr>
          <w:p w14:paraId="754D384D" w14:textId="77777777" w:rsidR="004175D0" w:rsidRPr="0030543B" w:rsidRDefault="004175D0" w:rsidP="0030543B">
            <w:pPr>
              <w:jc w:val="center"/>
            </w:pPr>
          </w:p>
        </w:tc>
        <w:tc>
          <w:tcPr>
            <w:tcW w:w="1276" w:type="dxa"/>
          </w:tcPr>
          <w:p w14:paraId="2E75D477" w14:textId="77777777" w:rsidR="004175D0" w:rsidRPr="0030543B" w:rsidRDefault="004175D0" w:rsidP="0030543B">
            <w:pPr>
              <w:jc w:val="center"/>
            </w:pPr>
          </w:p>
        </w:tc>
        <w:tc>
          <w:tcPr>
            <w:tcW w:w="6946" w:type="dxa"/>
          </w:tcPr>
          <w:p w14:paraId="7964A1AF" w14:textId="77777777" w:rsidR="004175D0" w:rsidRPr="0030543B" w:rsidRDefault="004175D0" w:rsidP="0030543B">
            <w:pPr>
              <w:jc w:val="center"/>
            </w:pPr>
          </w:p>
        </w:tc>
      </w:tr>
    </w:tbl>
    <w:p w14:paraId="67BCC9C9" w14:textId="135BBCFC" w:rsidR="00CA0284" w:rsidRDefault="00CA0284" w:rsidP="007770F5"/>
    <w:sectPr w:rsidR="00CA0284" w:rsidSect="00894072">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27BF6" w14:textId="77777777" w:rsidR="00F12633" w:rsidRDefault="00F12633" w:rsidP="00051288">
      <w:pPr>
        <w:spacing w:after="0" w:line="240" w:lineRule="auto"/>
      </w:pPr>
      <w:r>
        <w:separator/>
      </w:r>
    </w:p>
  </w:endnote>
  <w:endnote w:type="continuationSeparator" w:id="0">
    <w:p w14:paraId="4EE2707B" w14:textId="77777777" w:rsidR="00F12633" w:rsidRDefault="00F12633" w:rsidP="0005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3FAF8" w14:textId="77777777" w:rsidR="00F12633" w:rsidRDefault="00F12633" w:rsidP="00051288">
      <w:pPr>
        <w:spacing w:after="0" w:line="240" w:lineRule="auto"/>
      </w:pPr>
      <w:r>
        <w:separator/>
      </w:r>
    </w:p>
  </w:footnote>
  <w:footnote w:type="continuationSeparator" w:id="0">
    <w:p w14:paraId="334E1B4B" w14:textId="77777777" w:rsidR="00F12633" w:rsidRDefault="00F12633" w:rsidP="00051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91348" w14:textId="6BEE2BFF" w:rsidR="00051288" w:rsidRPr="00051288" w:rsidRDefault="005257AB" w:rsidP="00051288">
    <w:pPr>
      <w:pStyle w:val="Header"/>
      <w:jc w:val="center"/>
      <w:rPr>
        <w:b/>
        <w:bCs/>
        <w:sz w:val="36"/>
        <w:szCs w:val="36"/>
      </w:rPr>
    </w:pPr>
    <w:r>
      <w:rPr>
        <w:b/>
        <w:bCs/>
        <w:noProof/>
        <w:sz w:val="36"/>
        <w:szCs w:val="36"/>
      </w:rPr>
      <w:drawing>
        <wp:anchor distT="0" distB="0" distL="114300" distR="114300" simplePos="0" relativeHeight="251658240" behindDoc="0" locked="0" layoutInCell="1" allowOverlap="1" wp14:anchorId="439700C0" wp14:editId="75CEA083">
          <wp:simplePos x="0" y="0"/>
          <wp:positionH relativeFrom="column">
            <wp:posOffset>8505278</wp:posOffset>
          </wp:positionH>
          <wp:positionV relativeFrom="paragraph">
            <wp:posOffset>-332439</wp:posOffset>
          </wp:positionV>
          <wp:extent cx="1645920" cy="670560"/>
          <wp:effectExtent l="0" t="0" r="0" b="0"/>
          <wp:wrapSquare wrapText="bothSides"/>
          <wp:docPr id="21651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670560"/>
                  </a:xfrm>
                  <a:prstGeom prst="rect">
                    <a:avLst/>
                  </a:prstGeom>
                  <a:noFill/>
                </pic:spPr>
              </pic:pic>
            </a:graphicData>
          </a:graphic>
        </wp:anchor>
      </w:drawing>
    </w:r>
    <w:r w:rsidR="00051288" w:rsidRPr="00051288">
      <w:rPr>
        <w:b/>
        <w:bCs/>
        <w:sz w:val="36"/>
        <w:szCs w:val="36"/>
      </w:rPr>
      <w:t>Pre &amp; Post Knowledge Assessment</w:t>
    </w:r>
    <w:r w:rsidR="00051288">
      <w:rPr>
        <w:b/>
        <w:bCs/>
        <w:sz w:val="36"/>
        <w:szCs w:val="36"/>
      </w:rPr>
      <w:t xml:space="preserve"> –</w:t>
    </w:r>
    <w:r w:rsidR="00471D15">
      <w:rPr>
        <w:b/>
        <w:bCs/>
        <w:sz w:val="36"/>
        <w:szCs w:val="36"/>
      </w:rPr>
      <w:t xml:space="preserve"> </w:t>
    </w:r>
    <w:r w:rsidR="00471D15" w:rsidRPr="00471D15">
      <w:rPr>
        <w:b/>
        <w:bCs/>
        <w:sz w:val="36"/>
        <w:szCs w:val="36"/>
      </w:rPr>
      <w:t>Tissue Viability for People Living with or at Risk of Frailty</w:t>
    </w:r>
    <w:r w:rsidR="00FF6E22">
      <w:rPr>
        <w:b/>
        <w:bCs/>
        <w:sz w:val="36"/>
        <w:szCs w:val="36"/>
      </w:rPr>
      <w:t xml:space="preserve"> </w:t>
    </w:r>
    <w:r w:rsidR="00051288">
      <w:rPr>
        <w:b/>
        <w:bCs/>
        <w:sz w:val="36"/>
        <w:szCs w:val="36"/>
      </w:rPr>
      <w:t xml:space="preserve">Awareness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03EF"/>
    <w:multiLevelType w:val="hybridMultilevel"/>
    <w:tmpl w:val="23EA0CF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E8779F"/>
    <w:multiLevelType w:val="hybridMultilevel"/>
    <w:tmpl w:val="A3C8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91173">
    <w:abstractNumId w:val="1"/>
  </w:num>
  <w:num w:numId="2" w16cid:durableId="44030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88"/>
    <w:rsid w:val="00012A1B"/>
    <w:rsid w:val="00042BD8"/>
    <w:rsid w:val="00051288"/>
    <w:rsid w:val="000922CF"/>
    <w:rsid w:val="00110B44"/>
    <w:rsid w:val="00164232"/>
    <w:rsid w:val="001755F6"/>
    <w:rsid w:val="0019424C"/>
    <w:rsid w:val="001E1E68"/>
    <w:rsid w:val="00210B69"/>
    <w:rsid w:val="00277E7F"/>
    <w:rsid w:val="002D20CF"/>
    <w:rsid w:val="0030543B"/>
    <w:rsid w:val="003154E5"/>
    <w:rsid w:val="00324EE5"/>
    <w:rsid w:val="00352A6D"/>
    <w:rsid w:val="0037307E"/>
    <w:rsid w:val="003924C0"/>
    <w:rsid w:val="003D1600"/>
    <w:rsid w:val="003F5B5E"/>
    <w:rsid w:val="0040599D"/>
    <w:rsid w:val="004175D0"/>
    <w:rsid w:val="00430E12"/>
    <w:rsid w:val="0045335C"/>
    <w:rsid w:val="00465E7E"/>
    <w:rsid w:val="00471D15"/>
    <w:rsid w:val="0047444E"/>
    <w:rsid w:val="00490A6F"/>
    <w:rsid w:val="00494D58"/>
    <w:rsid w:val="00496589"/>
    <w:rsid w:val="004F3243"/>
    <w:rsid w:val="005257AB"/>
    <w:rsid w:val="00532215"/>
    <w:rsid w:val="005363D0"/>
    <w:rsid w:val="005949E5"/>
    <w:rsid w:val="005B2356"/>
    <w:rsid w:val="005B6551"/>
    <w:rsid w:val="006216C7"/>
    <w:rsid w:val="00686BA7"/>
    <w:rsid w:val="006A10E9"/>
    <w:rsid w:val="006C0D83"/>
    <w:rsid w:val="006D2E41"/>
    <w:rsid w:val="007601D0"/>
    <w:rsid w:val="00775A3D"/>
    <w:rsid w:val="007770F5"/>
    <w:rsid w:val="007B1463"/>
    <w:rsid w:val="007D33CA"/>
    <w:rsid w:val="007F7619"/>
    <w:rsid w:val="00806D8D"/>
    <w:rsid w:val="00825DC1"/>
    <w:rsid w:val="00894072"/>
    <w:rsid w:val="008D41D6"/>
    <w:rsid w:val="009E6233"/>
    <w:rsid w:val="00A92B13"/>
    <w:rsid w:val="00AF43B0"/>
    <w:rsid w:val="00B02729"/>
    <w:rsid w:val="00B548AE"/>
    <w:rsid w:val="00B60114"/>
    <w:rsid w:val="00B719B4"/>
    <w:rsid w:val="00B71D80"/>
    <w:rsid w:val="00B84AC7"/>
    <w:rsid w:val="00C40B48"/>
    <w:rsid w:val="00C842B8"/>
    <w:rsid w:val="00CA0284"/>
    <w:rsid w:val="00CC2A56"/>
    <w:rsid w:val="00CC5987"/>
    <w:rsid w:val="00D302F9"/>
    <w:rsid w:val="00D405EC"/>
    <w:rsid w:val="00D73D62"/>
    <w:rsid w:val="00D97354"/>
    <w:rsid w:val="00DE2883"/>
    <w:rsid w:val="00E54B5F"/>
    <w:rsid w:val="00E55B91"/>
    <w:rsid w:val="00E92FD2"/>
    <w:rsid w:val="00F0284C"/>
    <w:rsid w:val="00F12633"/>
    <w:rsid w:val="00F21B2E"/>
    <w:rsid w:val="00F41121"/>
    <w:rsid w:val="00F755A1"/>
    <w:rsid w:val="00FA02F4"/>
    <w:rsid w:val="00FB5898"/>
    <w:rsid w:val="00FF6E22"/>
    <w:rsid w:val="0580F789"/>
    <w:rsid w:val="0C2050AA"/>
    <w:rsid w:val="578E52DF"/>
    <w:rsid w:val="5F9AA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9CDB"/>
  <w15:chartTrackingRefBased/>
  <w15:docId w15:val="{6016C28C-14FE-42AA-94E2-E21CC0E1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288"/>
    <w:rPr>
      <w:rFonts w:eastAsiaTheme="majorEastAsia" w:cstheme="majorBidi"/>
      <w:color w:val="272727" w:themeColor="text1" w:themeTint="D8"/>
    </w:rPr>
  </w:style>
  <w:style w:type="paragraph" w:styleId="Title">
    <w:name w:val="Title"/>
    <w:basedOn w:val="Normal"/>
    <w:next w:val="Normal"/>
    <w:link w:val="TitleChar"/>
    <w:uiPriority w:val="10"/>
    <w:qFormat/>
    <w:rsid w:val="00051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288"/>
    <w:pPr>
      <w:spacing w:before="160"/>
      <w:jc w:val="center"/>
    </w:pPr>
    <w:rPr>
      <w:i/>
      <w:iCs/>
      <w:color w:val="404040" w:themeColor="text1" w:themeTint="BF"/>
    </w:rPr>
  </w:style>
  <w:style w:type="character" w:customStyle="1" w:styleId="QuoteChar">
    <w:name w:val="Quote Char"/>
    <w:basedOn w:val="DefaultParagraphFont"/>
    <w:link w:val="Quote"/>
    <w:uiPriority w:val="29"/>
    <w:rsid w:val="00051288"/>
    <w:rPr>
      <w:i/>
      <w:iCs/>
      <w:color w:val="404040" w:themeColor="text1" w:themeTint="BF"/>
    </w:rPr>
  </w:style>
  <w:style w:type="paragraph" w:styleId="ListParagraph">
    <w:name w:val="List Paragraph"/>
    <w:basedOn w:val="Normal"/>
    <w:uiPriority w:val="34"/>
    <w:qFormat/>
    <w:rsid w:val="00051288"/>
    <w:pPr>
      <w:ind w:left="720"/>
      <w:contextualSpacing/>
    </w:pPr>
  </w:style>
  <w:style w:type="character" w:styleId="IntenseEmphasis">
    <w:name w:val="Intense Emphasis"/>
    <w:basedOn w:val="DefaultParagraphFont"/>
    <w:uiPriority w:val="21"/>
    <w:qFormat/>
    <w:rsid w:val="00051288"/>
    <w:rPr>
      <w:i/>
      <w:iCs/>
      <w:color w:val="0F4761" w:themeColor="accent1" w:themeShade="BF"/>
    </w:rPr>
  </w:style>
  <w:style w:type="paragraph" w:styleId="IntenseQuote">
    <w:name w:val="Intense Quote"/>
    <w:basedOn w:val="Normal"/>
    <w:next w:val="Normal"/>
    <w:link w:val="IntenseQuoteChar"/>
    <w:uiPriority w:val="30"/>
    <w:qFormat/>
    <w:rsid w:val="00051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288"/>
    <w:rPr>
      <w:i/>
      <w:iCs/>
      <w:color w:val="0F4761" w:themeColor="accent1" w:themeShade="BF"/>
    </w:rPr>
  </w:style>
  <w:style w:type="character" w:styleId="IntenseReference">
    <w:name w:val="Intense Reference"/>
    <w:basedOn w:val="DefaultParagraphFont"/>
    <w:uiPriority w:val="32"/>
    <w:qFormat/>
    <w:rsid w:val="00051288"/>
    <w:rPr>
      <w:b/>
      <w:bCs/>
      <w:smallCaps/>
      <w:color w:val="0F4761" w:themeColor="accent1" w:themeShade="BF"/>
      <w:spacing w:val="5"/>
    </w:rPr>
  </w:style>
  <w:style w:type="paragraph" w:styleId="Header">
    <w:name w:val="header"/>
    <w:basedOn w:val="Normal"/>
    <w:link w:val="HeaderChar"/>
    <w:uiPriority w:val="99"/>
    <w:unhideWhenUsed/>
    <w:rsid w:val="00051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288"/>
  </w:style>
  <w:style w:type="paragraph" w:styleId="Footer">
    <w:name w:val="footer"/>
    <w:basedOn w:val="Normal"/>
    <w:link w:val="FooterChar"/>
    <w:uiPriority w:val="99"/>
    <w:unhideWhenUsed/>
    <w:rsid w:val="00051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288"/>
  </w:style>
  <w:style w:type="table" w:styleId="TableGrid">
    <w:name w:val="Table Grid"/>
    <w:basedOn w:val="TableNormal"/>
    <w:uiPriority w:val="39"/>
    <w:rsid w:val="00CA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1463"/>
    <w:rPr>
      <w:sz w:val="16"/>
      <w:szCs w:val="16"/>
    </w:rPr>
  </w:style>
  <w:style w:type="paragraph" w:styleId="CommentText">
    <w:name w:val="annotation text"/>
    <w:basedOn w:val="Normal"/>
    <w:link w:val="CommentTextChar"/>
    <w:uiPriority w:val="99"/>
    <w:unhideWhenUsed/>
    <w:rsid w:val="007B1463"/>
    <w:pPr>
      <w:spacing w:line="240" w:lineRule="auto"/>
    </w:pPr>
    <w:rPr>
      <w:sz w:val="20"/>
      <w:szCs w:val="20"/>
    </w:rPr>
  </w:style>
  <w:style w:type="character" w:customStyle="1" w:styleId="CommentTextChar">
    <w:name w:val="Comment Text Char"/>
    <w:basedOn w:val="DefaultParagraphFont"/>
    <w:link w:val="CommentText"/>
    <w:uiPriority w:val="99"/>
    <w:rsid w:val="007B1463"/>
    <w:rPr>
      <w:sz w:val="20"/>
      <w:szCs w:val="20"/>
    </w:rPr>
  </w:style>
  <w:style w:type="paragraph" w:styleId="CommentSubject">
    <w:name w:val="annotation subject"/>
    <w:basedOn w:val="CommentText"/>
    <w:next w:val="CommentText"/>
    <w:link w:val="CommentSubjectChar"/>
    <w:uiPriority w:val="99"/>
    <w:semiHidden/>
    <w:unhideWhenUsed/>
    <w:rsid w:val="007B1463"/>
    <w:rPr>
      <w:b/>
      <w:bCs/>
    </w:rPr>
  </w:style>
  <w:style w:type="character" w:customStyle="1" w:styleId="CommentSubjectChar">
    <w:name w:val="Comment Subject Char"/>
    <w:basedOn w:val="CommentTextChar"/>
    <w:link w:val="CommentSubject"/>
    <w:uiPriority w:val="99"/>
    <w:semiHidden/>
    <w:rsid w:val="007B1463"/>
    <w:rPr>
      <w:b/>
      <w:bCs/>
      <w:sz w:val="20"/>
      <w:szCs w:val="20"/>
    </w:rPr>
  </w:style>
  <w:style w:type="character" w:styleId="Mention">
    <w:name w:val="Mention"/>
    <w:basedOn w:val="DefaultParagraphFont"/>
    <w:uiPriority w:val="99"/>
    <w:unhideWhenUsed/>
    <w:rsid w:val="007B14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85f524-339d-45ca-9da7-64c489cfedba" xsi:nil="true"/>
    <lcf76f155ced4ddcb4097134ff3c332f xmlns="03be420c-4ca8-4fea-b29b-f5a117cd33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F654456C4F0E4188D4EB9880E9A95A" ma:contentTypeVersion="18" ma:contentTypeDescription="Create a new document." ma:contentTypeScope="" ma:versionID="52a2b1d83572a6e1afefcee24e121f11">
  <xsd:schema xmlns:xsd="http://www.w3.org/2001/XMLSchema" xmlns:xs="http://www.w3.org/2001/XMLSchema" xmlns:p="http://schemas.microsoft.com/office/2006/metadata/properties" xmlns:ns2="03be420c-4ca8-4fea-b29b-f5a117cd3398" xmlns:ns3="bd85f524-339d-45ca-9da7-64c489cfedba" targetNamespace="http://schemas.microsoft.com/office/2006/metadata/properties" ma:root="true" ma:fieldsID="c0e2277776acd9dd7f07f3b556db6ae0" ns2:_="" ns3:_="">
    <xsd:import namespace="03be420c-4ca8-4fea-b29b-f5a117cd3398"/>
    <xsd:import namespace="bd85f524-339d-45ca-9da7-64c489cfed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e420c-4ca8-4fea-b29b-f5a117cd3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61e8d4-cb61-42a0-b593-48787eaf65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5f524-339d-45ca-9da7-64c489cfed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15a401-8650-4305-8dea-5d776329bbdf}" ma:internalName="TaxCatchAll" ma:showField="CatchAllData" ma:web="bd85f524-339d-45ca-9da7-64c489cfe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B4E8F-3D57-47FE-9BBB-71B6AEFE46E8}">
  <ds:schemaRefs>
    <ds:schemaRef ds:uri="http://purl.org/dc/elements/1.1/"/>
    <ds:schemaRef ds:uri="03be420c-4ca8-4fea-b29b-f5a117cd3398"/>
    <ds:schemaRef ds:uri="http://schemas.openxmlformats.org/package/2006/metadata/core-properties"/>
    <ds:schemaRef ds:uri="bd85f524-339d-45ca-9da7-64c489cfedba"/>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3269FC2-CE3A-4EB0-8593-A2826FB18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e420c-4ca8-4fea-b29b-f5a117cd3398"/>
    <ds:schemaRef ds:uri="bd85f524-339d-45ca-9da7-64c489cfe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379D7-9BB8-4DB7-B6F9-FE5ED0D4B338}">
  <ds:schemaRefs>
    <ds:schemaRef ds:uri="http://schemas.openxmlformats.org/officeDocument/2006/bibliography"/>
  </ds:schemaRefs>
</ds:datastoreItem>
</file>

<file path=customXml/itemProps4.xml><?xml version="1.0" encoding="utf-8"?>
<ds:datastoreItem xmlns:ds="http://schemas.openxmlformats.org/officeDocument/2006/customXml" ds:itemID="{A49777FB-D2B2-4E16-947A-9F4A152B4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 Reed</dc:creator>
  <cp:keywords/>
  <dc:description/>
  <cp:lastModifiedBy>Leigh-Ann Reed</cp:lastModifiedBy>
  <cp:revision>41</cp:revision>
  <dcterms:created xsi:type="dcterms:W3CDTF">2024-09-27T12:54:00Z</dcterms:created>
  <dcterms:modified xsi:type="dcterms:W3CDTF">2024-10-10T13:59:00Z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0x01010011F654456C4F0E4188D4EB9880E9A95A</vt:lpwstr>
  </property>
  <property fmtid="{D5CDD505-2E9C-101B-9397-08002B2CF9AE}" pid="3" name="MediaServiceImageTags">
    <vt:lpwstr/>
  </property>
</Properties>
</file>